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593E1" w14:textId="51024071" w:rsidR="00C727CD" w:rsidRDefault="00C727CD"/>
    <w:p w14:paraId="5E6F182C" w14:textId="7523F0FE" w:rsidR="00C727CD" w:rsidRDefault="00C727CD"/>
    <w:p w14:paraId="7EE14604" w14:textId="03A6BC9A" w:rsidR="00C727CD" w:rsidRDefault="00C727CD"/>
    <w:p w14:paraId="2E9E1A04" w14:textId="21F8B834" w:rsidR="00C727CD" w:rsidRDefault="00C727CD"/>
    <w:p w14:paraId="5DBF778F" w14:textId="05C5B9BC" w:rsidR="00C727CD" w:rsidRDefault="00C727CD"/>
    <w:p w14:paraId="0D731B98" w14:textId="751840AA" w:rsidR="00C727CD" w:rsidRDefault="00C727CD"/>
    <w:p w14:paraId="3E75A787" w14:textId="747A5221" w:rsidR="00C727CD" w:rsidRDefault="00C727CD"/>
    <w:p w14:paraId="361B43F5" w14:textId="77777777" w:rsidR="00C727CD" w:rsidRPr="00C727CD" w:rsidRDefault="00C727CD" w:rsidP="00C727CD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  <w:lang w:eastAsia="ru-RU"/>
        </w:rPr>
      </w:pPr>
      <w:r w:rsidRPr="00C727CD">
        <w:rPr>
          <w:b/>
          <w:color w:val="000000"/>
          <w:sz w:val="24"/>
          <w:szCs w:val="24"/>
          <w:lang w:eastAsia="ru-RU"/>
        </w:rPr>
        <w:t>Обязательная информация</w:t>
      </w:r>
    </w:p>
    <w:p w14:paraId="4F0AD1F7" w14:textId="77777777" w:rsidR="00C727CD" w:rsidRPr="00EE5607" w:rsidRDefault="00C727CD" w:rsidP="00C727CD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  <w:lang w:eastAsia="ru-RU"/>
        </w:rPr>
      </w:pPr>
      <w:bookmarkStart w:id="0" w:name="_GoBack"/>
      <w:r w:rsidRPr="00EE5607">
        <w:rPr>
          <w:color w:val="000000"/>
          <w:sz w:val="24"/>
          <w:szCs w:val="24"/>
          <w:lang w:eastAsia="ru-RU"/>
        </w:rPr>
        <w:t xml:space="preserve">ТКБ </w:t>
      </w:r>
      <w:proofErr w:type="spellStart"/>
      <w:r w:rsidRPr="00EE5607">
        <w:rPr>
          <w:color w:val="000000"/>
          <w:sz w:val="24"/>
          <w:szCs w:val="24"/>
          <w:lang w:eastAsia="ru-RU"/>
        </w:rPr>
        <w:t>Инвестмент</w:t>
      </w:r>
      <w:proofErr w:type="spellEnd"/>
      <w:r w:rsidRPr="00EE560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EE5607">
        <w:rPr>
          <w:color w:val="000000"/>
          <w:sz w:val="24"/>
          <w:szCs w:val="24"/>
          <w:lang w:eastAsia="ru-RU"/>
        </w:rPr>
        <w:t>Партнерс</w:t>
      </w:r>
      <w:proofErr w:type="spellEnd"/>
      <w:r w:rsidRPr="00EE5607">
        <w:rPr>
          <w:color w:val="000000"/>
          <w:sz w:val="24"/>
          <w:szCs w:val="24"/>
          <w:lang w:eastAsia="ru-RU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6D25C0E7" w14:textId="77777777" w:rsidR="00C727CD" w:rsidRPr="00EE5607" w:rsidRDefault="00C727CD" w:rsidP="00C727CD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  <w:lang w:eastAsia="ru-RU"/>
        </w:rPr>
      </w:pPr>
      <w:r w:rsidRPr="00EE5607">
        <w:rPr>
          <w:color w:val="000000"/>
          <w:sz w:val="24"/>
          <w:szCs w:val="24"/>
          <w:lang w:eastAsia="ru-RU"/>
        </w:rPr>
        <w:t xml:space="preserve">ОПИФ рыночных финансовых инструментов «ТКБ </w:t>
      </w:r>
      <w:proofErr w:type="spellStart"/>
      <w:r w:rsidRPr="00EE5607">
        <w:rPr>
          <w:color w:val="000000"/>
          <w:sz w:val="24"/>
          <w:szCs w:val="24"/>
          <w:lang w:eastAsia="ru-RU"/>
        </w:rPr>
        <w:t>Инвестмент</w:t>
      </w:r>
      <w:proofErr w:type="spellEnd"/>
      <w:r w:rsidRPr="00EE560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EE5607">
        <w:rPr>
          <w:color w:val="000000"/>
          <w:sz w:val="24"/>
          <w:szCs w:val="24"/>
          <w:lang w:eastAsia="ru-RU"/>
        </w:rPr>
        <w:t>Партнерс</w:t>
      </w:r>
      <w:proofErr w:type="spellEnd"/>
      <w:r w:rsidRPr="00EE5607">
        <w:rPr>
          <w:color w:val="000000"/>
          <w:sz w:val="24"/>
          <w:szCs w:val="24"/>
          <w:lang w:eastAsia="ru-RU"/>
        </w:rPr>
        <w:t xml:space="preserve"> – Золото» (Правила доверительного управления фондом зарегистрированы ФСФР России 28.12.2010 за № 2026-94198244).</w:t>
      </w:r>
    </w:p>
    <w:p w14:paraId="5C664564" w14:textId="77777777" w:rsidR="00C727CD" w:rsidRPr="00EE5607" w:rsidRDefault="00C727CD" w:rsidP="00C727CD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  <w:lang w:eastAsia="ru-RU"/>
        </w:rPr>
      </w:pPr>
      <w:r w:rsidRPr="00EE5607">
        <w:rPr>
          <w:color w:val="000000"/>
          <w:sz w:val="24"/>
          <w:szCs w:val="24"/>
          <w:lang w:eastAsia="ru-RU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EE5607">
        <w:rPr>
          <w:color w:val="000000"/>
          <w:sz w:val="24"/>
          <w:szCs w:val="24"/>
          <w:lang w:eastAsia="ru-RU"/>
        </w:rPr>
        <w:t>sales</w:t>
      </w:r>
      <w:proofErr w:type="spellEnd"/>
      <w:r w:rsidRPr="00EE5607">
        <w:rPr>
          <w:color w:val="000000"/>
          <w:sz w:val="24"/>
          <w:szCs w:val="24"/>
          <w:lang w:eastAsia="ru-RU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5A8107AF" w14:textId="77777777" w:rsidR="00C727CD" w:rsidRPr="00EE5607" w:rsidRDefault="00C727CD" w:rsidP="00C727CD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  <w:lang w:eastAsia="ru-RU"/>
        </w:rPr>
      </w:pPr>
      <w:r w:rsidRPr="00EE5607">
        <w:rPr>
          <w:color w:val="000000"/>
          <w:sz w:val="24"/>
          <w:szCs w:val="24"/>
          <w:lang w:eastAsia="ru-RU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bookmarkEnd w:id="0"/>
    <w:p w14:paraId="13ADAE2F" w14:textId="23024ADE" w:rsidR="00C727CD" w:rsidRDefault="00C727CD"/>
    <w:p w14:paraId="29FEDC39" w14:textId="336AB603" w:rsidR="00C727CD" w:rsidRDefault="00C727CD"/>
    <w:p w14:paraId="1FD559B3" w14:textId="50EEF6F2" w:rsidR="00C727CD" w:rsidRDefault="00C727CD"/>
    <w:p w14:paraId="7A847C33" w14:textId="6577D41E" w:rsidR="00C727CD" w:rsidRDefault="00C727CD"/>
    <w:p w14:paraId="41116F05" w14:textId="61776126" w:rsidR="00C727CD" w:rsidRDefault="00C727CD"/>
    <w:p w14:paraId="3BD6CC64" w14:textId="67ABF314" w:rsidR="00C727CD" w:rsidRDefault="00C727CD"/>
    <w:p w14:paraId="4A993815" w14:textId="7C268DF3" w:rsidR="00C727CD" w:rsidRDefault="00C727CD"/>
    <w:p w14:paraId="6E209C82" w14:textId="53E9BC68" w:rsidR="00C727CD" w:rsidRDefault="00C727CD"/>
    <w:p w14:paraId="48EDCE5A" w14:textId="102AC1D1" w:rsidR="00C727CD" w:rsidRDefault="00C727CD"/>
    <w:p w14:paraId="535A3163" w14:textId="51F7B7A6" w:rsidR="00C727CD" w:rsidRDefault="00C727CD"/>
    <w:p w14:paraId="274D3333" w14:textId="1CA088B2" w:rsidR="00C727CD" w:rsidRDefault="00C727CD"/>
    <w:p w14:paraId="55A8C4D8" w14:textId="587C2E86" w:rsidR="00C727CD" w:rsidRDefault="00C727CD"/>
    <w:p w14:paraId="2F11ACD6" w14:textId="6142D29E" w:rsidR="00C727CD" w:rsidRDefault="00C727CD"/>
    <w:p w14:paraId="5B96E445" w14:textId="7390D8B6" w:rsidR="00C727CD" w:rsidRDefault="00C727CD"/>
    <w:p w14:paraId="16D6AE70" w14:textId="759BCE1F" w:rsidR="00C727CD" w:rsidRDefault="00C727CD"/>
    <w:p w14:paraId="43D26B91" w14:textId="1A9695F2" w:rsidR="00C727CD" w:rsidRDefault="00C727CD"/>
    <w:p w14:paraId="3F78AE85" w14:textId="77777777" w:rsidR="00C727CD" w:rsidRDefault="00C727CD"/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669ECB4E" w14:textId="766ACF59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lastRenderedPageBreak/>
              <w:t xml:space="preserve"> </w:t>
            </w:r>
            <w:r w:rsidRPr="00AD2F2B">
              <w:rPr>
                <w:b/>
              </w:rPr>
              <w:t>«СОГЛАСОВАНО»</w:t>
            </w:r>
          </w:p>
          <w:p w14:paraId="74EA5D1A" w14:textId="43288BBA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="000C34B5"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288B4120" w14:textId="432B0CED" w:rsidR="000D6427" w:rsidRPr="00AD2F2B" w:rsidRDefault="000C34B5" w:rsidP="008174A8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14E276B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E4AEF97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0BD644C8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3619723A" w14:textId="77777777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93FFACB" w14:textId="083B6B7C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DD05951" w14:textId="596E9749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 w:rsidRPr="00AD2F2B">
        <w:rPr>
          <w:snapToGrid w:val="0"/>
          <w:sz w:val="26"/>
          <w:szCs w:val="26"/>
          <w:u w:val="single"/>
        </w:rPr>
        <w:t>ОТКРЫТЫЙ ПАЕВОЙ ИНВЕСТИЦИОННЫЙ ФОНД РЫНОЧНЫХ ФИНАНСОВЫХ ИНСТРУМЕНТОВ «</w:t>
      </w:r>
      <w:r w:rsidR="00E32B66" w:rsidRPr="00AD2F2B">
        <w:rPr>
          <w:snapToGrid w:val="0"/>
          <w:sz w:val="26"/>
          <w:szCs w:val="26"/>
          <w:u w:val="single"/>
        </w:rPr>
        <w:t>ТКБ ИНВЕСТМЕНТ ПАРТНЕРС –</w:t>
      </w:r>
      <w:r w:rsidR="00242FE4">
        <w:rPr>
          <w:snapToGrid w:val="0"/>
          <w:sz w:val="26"/>
          <w:szCs w:val="26"/>
          <w:u w:val="single"/>
        </w:rPr>
        <w:t>ЗОЛОТО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7CFF4CCB" w14:textId="77777777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21196B89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Открытого паевого инвестиционного фонда рыночных финансовых инструментов «ТКБ </w:t>
      </w:r>
      <w:proofErr w:type="spellStart"/>
      <w:r w:rsidRPr="005A162E">
        <w:rPr>
          <w:sz w:val="24"/>
          <w:szCs w:val="24"/>
        </w:rPr>
        <w:t>Инвестмент</w:t>
      </w:r>
      <w:proofErr w:type="spellEnd"/>
      <w:r w:rsidRPr="005A162E">
        <w:rPr>
          <w:sz w:val="24"/>
          <w:szCs w:val="24"/>
        </w:rPr>
        <w:t xml:space="preserve"> </w:t>
      </w:r>
      <w:proofErr w:type="spellStart"/>
      <w:r w:rsidRPr="005A162E">
        <w:rPr>
          <w:sz w:val="24"/>
          <w:szCs w:val="24"/>
        </w:rPr>
        <w:t>Партнерс</w:t>
      </w:r>
      <w:proofErr w:type="spellEnd"/>
      <w:r w:rsidRPr="005A162E">
        <w:rPr>
          <w:sz w:val="24"/>
          <w:szCs w:val="24"/>
        </w:rPr>
        <w:t xml:space="preserve"> – Золото»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048AA5FB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2238AA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</w:t>
            </w:r>
            <w:r w:rsidRPr="001F6C85">
              <w:rPr>
                <w:sz w:val="24"/>
                <w:szCs w:val="24"/>
              </w:rPr>
              <w:lastRenderedPageBreak/>
              <w:t>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EE5607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EE5607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lastRenderedPageBreak/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EE5607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EE5607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EE5607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249AC80E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 в соответствии с Приложением</w:t>
            </w:r>
            <w:r w:rsidR="002238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17307C79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Открытого паевого инвестиционного фонда рыночных финансовых инструментов «ТКБ </w:t>
      </w:r>
      <w:proofErr w:type="spellStart"/>
      <w:r w:rsidRPr="00D35F17">
        <w:rPr>
          <w:sz w:val="24"/>
          <w:szCs w:val="24"/>
        </w:rPr>
        <w:t>Инвестмент</w:t>
      </w:r>
      <w:proofErr w:type="spellEnd"/>
      <w:r w:rsidRPr="00D35F17">
        <w:rPr>
          <w:sz w:val="24"/>
          <w:szCs w:val="24"/>
        </w:rPr>
        <w:t xml:space="preserve"> </w:t>
      </w:r>
      <w:proofErr w:type="spellStart"/>
      <w:r w:rsidRPr="00D35F17">
        <w:rPr>
          <w:sz w:val="24"/>
          <w:szCs w:val="24"/>
        </w:rPr>
        <w:t>Партнерс</w:t>
      </w:r>
      <w:proofErr w:type="spellEnd"/>
      <w:r w:rsidRPr="00D35F17">
        <w:rPr>
          <w:sz w:val="24"/>
          <w:szCs w:val="24"/>
        </w:rPr>
        <w:t xml:space="preserve"> – Золото»</w:t>
      </w:r>
      <w:r w:rsidRPr="00D35F17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0E7A2BEA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E56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8AA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4AE9"/>
    <w:rsid w:val="0051529B"/>
    <w:rsid w:val="005166A2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723B"/>
    <w:rsid w:val="007B13A2"/>
    <w:rsid w:val="007B4E9B"/>
    <w:rsid w:val="007B51F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7CD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5607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BD2E83-ED97-433A-8A68-66F1C8503D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1DFBB-1DF9-4A17-AD29-17F5B844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Ячный</cp:lastModifiedBy>
  <cp:revision>7</cp:revision>
  <cp:lastPrinted>2019-12-16T11:46:00Z</cp:lastPrinted>
  <dcterms:created xsi:type="dcterms:W3CDTF">2024-12-20T08:24:00Z</dcterms:created>
  <dcterms:modified xsi:type="dcterms:W3CDTF">2024-12-20T13:24:00Z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